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95B" w:rsidRPr="00BE395B" w:rsidRDefault="00BE395B" w:rsidP="00BE395B">
      <w:pPr>
        <w:spacing w:line="480" w:lineRule="auto"/>
        <w:jc w:val="both"/>
        <w:rPr>
          <w:rFonts w:ascii="Times New Roman" w:hAnsi="Times New Roman" w:cs="Times New Roman"/>
          <w:sz w:val="24"/>
          <w:szCs w:val="24"/>
        </w:rPr>
      </w:pPr>
      <w:r w:rsidRPr="00BE395B">
        <w:rPr>
          <w:rFonts w:ascii="Times New Roman" w:hAnsi="Times New Roman" w:cs="Times New Roman"/>
          <w:sz w:val="24"/>
          <w:szCs w:val="24"/>
        </w:rPr>
        <w:t>Student’s Name</w:t>
      </w:r>
    </w:p>
    <w:p w:rsidR="00BE395B" w:rsidRPr="00BE395B" w:rsidRDefault="00BE395B" w:rsidP="00BE395B">
      <w:pPr>
        <w:spacing w:line="480" w:lineRule="auto"/>
        <w:jc w:val="both"/>
        <w:rPr>
          <w:rFonts w:ascii="Times New Roman" w:hAnsi="Times New Roman" w:cs="Times New Roman"/>
          <w:sz w:val="24"/>
          <w:szCs w:val="24"/>
        </w:rPr>
      </w:pPr>
      <w:r w:rsidRPr="00BE395B">
        <w:rPr>
          <w:rFonts w:ascii="Times New Roman" w:hAnsi="Times New Roman" w:cs="Times New Roman"/>
          <w:sz w:val="24"/>
          <w:szCs w:val="24"/>
        </w:rPr>
        <w:t>Institution Affiliation</w:t>
      </w:r>
    </w:p>
    <w:p w:rsidR="00BE395B" w:rsidRPr="00BE395B" w:rsidRDefault="00BE395B" w:rsidP="00BE395B">
      <w:pPr>
        <w:spacing w:line="480" w:lineRule="auto"/>
        <w:jc w:val="both"/>
        <w:rPr>
          <w:rFonts w:ascii="Times New Roman" w:hAnsi="Times New Roman" w:cs="Times New Roman"/>
          <w:sz w:val="24"/>
          <w:szCs w:val="24"/>
        </w:rPr>
      </w:pPr>
      <w:r w:rsidRPr="00BE395B">
        <w:rPr>
          <w:rFonts w:ascii="Times New Roman" w:hAnsi="Times New Roman" w:cs="Times New Roman"/>
          <w:sz w:val="24"/>
          <w:szCs w:val="24"/>
        </w:rPr>
        <w:t xml:space="preserve">Professor’s Name </w:t>
      </w:r>
    </w:p>
    <w:p w:rsidR="00BE395B" w:rsidRPr="00BE395B" w:rsidRDefault="00BE395B" w:rsidP="00BE395B">
      <w:pPr>
        <w:spacing w:line="480" w:lineRule="auto"/>
        <w:jc w:val="both"/>
        <w:rPr>
          <w:rFonts w:ascii="Times New Roman" w:hAnsi="Times New Roman" w:cs="Times New Roman"/>
          <w:sz w:val="24"/>
          <w:szCs w:val="24"/>
        </w:rPr>
      </w:pPr>
      <w:r w:rsidRPr="00BE395B">
        <w:rPr>
          <w:rFonts w:ascii="Times New Roman" w:hAnsi="Times New Roman" w:cs="Times New Roman"/>
          <w:sz w:val="24"/>
          <w:szCs w:val="24"/>
        </w:rPr>
        <w:t xml:space="preserve">Course </w:t>
      </w:r>
    </w:p>
    <w:p w:rsidR="00BE395B" w:rsidRPr="00BE395B" w:rsidRDefault="00BE395B" w:rsidP="00BE395B">
      <w:pPr>
        <w:spacing w:line="480" w:lineRule="auto"/>
        <w:jc w:val="both"/>
        <w:rPr>
          <w:rFonts w:ascii="Times New Roman" w:hAnsi="Times New Roman" w:cs="Times New Roman"/>
          <w:sz w:val="24"/>
          <w:szCs w:val="24"/>
        </w:rPr>
      </w:pPr>
      <w:r w:rsidRPr="00BE395B">
        <w:rPr>
          <w:rFonts w:ascii="Times New Roman" w:hAnsi="Times New Roman" w:cs="Times New Roman"/>
          <w:sz w:val="24"/>
          <w:szCs w:val="24"/>
        </w:rPr>
        <w:t xml:space="preserve">Date </w:t>
      </w:r>
    </w:p>
    <w:p w:rsidR="00CD6A86" w:rsidRPr="00444594" w:rsidRDefault="003632DF" w:rsidP="00BE395B">
      <w:pPr>
        <w:spacing w:line="480" w:lineRule="auto"/>
        <w:rPr>
          <w:rFonts w:ascii="Times New Roman" w:hAnsi="Times New Roman" w:cs="Times New Roman"/>
          <w:sz w:val="24"/>
          <w:szCs w:val="24"/>
        </w:rPr>
      </w:pPr>
      <w:bookmarkStart w:id="0" w:name="_GoBack"/>
      <w:bookmarkEnd w:id="0"/>
      <w:r w:rsidRPr="00444594">
        <w:rPr>
          <w:rFonts w:ascii="Times New Roman" w:hAnsi="Times New Roman" w:cs="Times New Roman"/>
          <w:sz w:val="24"/>
          <w:szCs w:val="24"/>
        </w:rPr>
        <w:t>.</w:t>
      </w:r>
      <w:r w:rsidR="00D010C1" w:rsidRPr="00444594">
        <w:rPr>
          <w:rFonts w:ascii="Times New Roman" w:hAnsi="Times New Roman" w:cs="Times New Roman"/>
          <w:sz w:val="24"/>
          <w:szCs w:val="24"/>
        </w:rPr>
        <w:t xml:space="preserve"> The cultures in these three locations developed each differently. Each was influenced by different factors according to the political </w:t>
      </w:r>
      <w:r w:rsidR="00BA0C68" w:rsidRPr="00444594">
        <w:rPr>
          <w:rFonts w:ascii="Times New Roman" w:hAnsi="Times New Roman" w:cs="Times New Roman"/>
          <w:sz w:val="24"/>
          <w:szCs w:val="24"/>
        </w:rPr>
        <w:t>organizations</w:t>
      </w:r>
      <w:r w:rsidR="00D010C1" w:rsidRPr="00444594">
        <w:rPr>
          <w:rFonts w:ascii="Times New Roman" w:hAnsi="Times New Roman" w:cs="Times New Roman"/>
          <w:sz w:val="24"/>
          <w:szCs w:val="24"/>
        </w:rPr>
        <w:t xml:space="preserve"> and the stages of development each area was at.</w:t>
      </w:r>
      <w:r w:rsidR="0084449C" w:rsidRPr="00444594">
        <w:rPr>
          <w:rFonts w:ascii="Times New Roman" w:hAnsi="Times New Roman" w:cs="Times New Roman"/>
          <w:sz w:val="24"/>
          <w:szCs w:val="24"/>
        </w:rPr>
        <w:t xml:space="preserve"> Each culture must have undergone the three stages of cultural development:  the beginner</w:t>
      </w:r>
      <w:r w:rsidR="00BD7A2B" w:rsidRPr="00444594">
        <w:rPr>
          <w:rFonts w:ascii="Times New Roman" w:hAnsi="Times New Roman" w:cs="Times New Roman"/>
          <w:sz w:val="24"/>
          <w:szCs w:val="24"/>
        </w:rPr>
        <w:t>,</w:t>
      </w:r>
      <w:r w:rsidR="00BA0C68" w:rsidRPr="00444594">
        <w:rPr>
          <w:rFonts w:ascii="Times New Roman" w:hAnsi="Times New Roman" w:cs="Times New Roman"/>
          <w:sz w:val="24"/>
          <w:szCs w:val="24"/>
        </w:rPr>
        <w:t xml:space="preserve"> the</w:t>
      </w:r>
      <w:r w:rsidR="0084449C" w:rsidRPr="00444594">
        <w:rPr>
          <w:rFonts w:ascii="Times New Roman" w:hAnsi="Times New Roman" w:cs="Times New Roman"/>
          <w:sz w:val="24"/>
          <w:szCs w:val="24"/>
        </w:rPr>
        <w:t xml:space="preserve"> </w:t>
      </w:r>
      <w:r w:rsidR="00BA0C68" w:rsidRPr="00444594">
        <w:rPr>
          <w:rFonts w:ascii="Times New Roman" w:hAnsi="Times New Roman" w:cs="Times New Roman"/>
          <w:sz w:val="24"/>
          <w:szCs w:val="24"/>
        </w:rPr>
        <w:t xml:space="preserve">journeyman, </w:t>
      </w:r>
      <w:r w:rsidR="00444594" w:rsidRPr="00444594">
        <w:rPr>
          <w:rFonts w:ascii="Times New Roman" w:hAnsi="Times New Roman" w:cs="Times New Roman"/>
          <w:sz w:val="24"/>
          <w:szCs w:val="24"/>
        </w:rPr>
        <w:t>and the</w:t>
      </w:r>
      <w:r w:rsidR="0084449C" w:rsidRPr="00444594">
        <w:rPr>
          <w:rFonts w:ascii="Times New Roman" w:hAnsi="Times New Roman" w:cs="Times New Roman"/>
          <w:sz w:val="24"/>
          <w:szCs w:val="24"/>
        </w:rPr>
        <w:t xml:space="preserve"> expert to be what it is today.</w:t>
      </w:r>
    </w:p>
    <w:p w:rsidR="0011202D" w:rsidRPr="00444594" w:rsidRDefault="003632DF" w:rsidP="00BE395B">
      <w:pPr>
        <w:spacing w:line="480" w:lineRule="auto"/>
        <w:rPr>
          <w:rFonts w:ascii="Times New Roman" w:hAnsi="Times New Roman" w:cs="Times New Roman"/>
          <w:sz w:val="24"/>
          <w:szCs w:val="24"/>
        </w:rPr>
      </w:pPr>
      <w:r w:rsidRPr="00444594">
        <w:rPr>
          <w:rFonts w:ascii="Times New Roman" w:hAnsi="Times New Roman" w:cs="Times New Roman"/>
          <w:sz w:val="24"/>
          <w:szCs w:val="24"/>
        </w:rPr>
        <w:t xml:space="preserve">Africa's story began with the first appearance of </w:t>
      </w:r>
      <w:r w:rsidR="00BE395B" w:rsidRPr="00444594">
        <w:rPr>
          <w:rFonts w:ascii="Times New Roman" w:hAnsi="Times New Roman" w:cs="Times New Roman"/>
          <w:sz w:val="24"/>
          <w:szCs w:val="24"/>
        </w:rPr>
        <w:t>early</w:t>
      </w:r>
      <w:r w:rsidRPr="00444594">
        <w:rPr>
          <w:rFonts w:ascii="Times New Roman" w:hAnsi="Times New Roman" w:cs="Times New Roman"/>
          <w:sz w:val="24"/>
          <w:szCs w:val="24"/>
        </w:rPr>
        <w:t xml:space="preserve"> humans</w:t>
      </w:r>
      <w:r w:rsidRPr="00444594">
        <w:rPr>
          <w:rFonts w:ascii="Times New Roman" w:hAnsi="Times New Roman" w:cs="Times New Roman"/>
          <w:sz w:val="24"/>
          <w:szCs w:val="24"/>
        </w:rPr>
        <w:t xml:space="preserve"> in East Africa and continues to the present day as a hotchpotch of </w:t>
      </w:r>
      <w:r w:rsidR="00D91D01" w:rsidRPr="00D91D01">
        <w:rPr>
          <w:rFonts w:ascii="Times New Roman" w:hAnsi="Times New Roman" w:cs="Times New Roman"/>
          <w:sz w:val="24"/>
          <w:szCs w:val="24"/>
        </w:rPr>
        <w:t xml:space="preserve">Individual countries that are disparate and institutionally developing. The literary tradition of Africa starts with the emergence of Early Civilizations in the fourth </w:t>
      </w:r>
      <w:r w:rsidR="00BE395B" w:rsidRPr="00D91D01">
        <w:rPr>
          <w:rFonts w:ascii="Times New Roman" w:hAnsi="Times New Roman" w:cs="Times New Roman"/>
          <w:sz w:val="24"/>
          <w:szCs w:val="24"/>
        </w:rPr>
        <w:t>middle</w:t>
      </w:r>
      <w:r w:rsidR="00D91D01" w:rsidRPr="00D91D01">
        <w:rPr>
          <w:rFonts w:ascii="Times New Roman" w:hAnsi="Times New Roman" w:cs="Times New Roman"/>
          <w:sz w:val="24"/>
          <w:szCs w:val="24"/>
        </w:rPr>
        <w:t xml:space="preserve"> Ages. It follows the advancement of several distinct cultures beyond the Nile </w:t>
      </w:r>
      <w:r w:rsidR="00D91D01">
        <w:rPr>
          <w:rFonts w:ascii="Times New Roman" w:hAnsi="Times New Roman" w:cs="Times New Roman"/>
          <w:sz w:val="24"/>
          <w:szCs w:val="24"/>
        </w:rPr>
        <w:t xml:space="preserve">Valley </w:t>
      </w:r>
      <w:r w:rsidRPr="00444594">
        <w:rPr>
          <w:rFonts w:ascii="Times New Roman" w:hAnsi="Times New Roman" w:cs="Times New Roman"/>
          <w:sz w:val="24"/>
          <w:szCs w:val="24"/>
        </w:rPr>
        <w:t>in succeeding centuries. This has involved critical interactions with non-African civilizations from the beginning. These ranged from the Phoenicians, who founded the Carthaginian merchant empire, to the Romans, who colonized North Africa in the first cent</w:t>
      </w:r>
      <w:r w:rsidRPr="00444594">
        <w:rPr>
          <w:rFonts w:ascii="Times New Roman" w:hAnsi="Times New Roman" w:cs="Times New Roman"/>
          <w:sz w:val="24"/>
          <w:szCs w:val="24"/>
        </w:rPr>
        <w:t xml:space="preserve">ury BC. At this time, Christianity began to spread across large areas of northern Africa, reaching as far south as Kush and Ethiopia. </w:t>
      </w:r>
    </w:p>
    <w:p w:rsidR="00BA0C68" w:rsidRPr="00444594" w:rsidRDefault="003632DF" w:rsidP="00BE395B">
      <w:pPr>
        <w:spacing w:line="480" w:lineRule="auto"/>
        <w:rPr>
          <w:rFonts w:ascii="Times New Roman" w:hAnsi="Times New Roman" w:cs="Times New Roman"/>
          <w:sz w:val="24"/>
          <w:szCs w:val="24"/>
        </w:rPr>
      </w:pPr>
      <w:r w:rsidRPr="001E0F5A">
        <w:rPr>
          <w:rFonts w:ascii="Times New Roman" w:hAnsi="Times New Roman" w:cs="Times New Roman"/>
          <w:sz w:val="24"/>
          <w:szCs w:val="24"/>
        </w:rPr>
        <w:t>The spread of Islam had a significant impact on North and East Africa in the late seventh century, resulting in different</w:t>
      </w:r>
      <w:r w:rsidRPr="001E0F5A">
        <w:rPr>
          <w:rFonts w:ascii="Times New Roman" w:hAnsi="Times New Roman" w:cs="Times New Roman"/>
          <w:sz w:val="24"/>
          <w:szCs w:val="24"/>
        </w:rPr>
        <w:t xml:space="preserve"> experiences such as those of the Swahili's population Africa and strong empires such as the Songhai Empire in the sub-Saharan west. Further south, Ghana, Oyo, </w:t>
      </w:r>
      <w:r w:rsidRPr="001E0F5A">
        <w:rPr>
          <w:rFonts w:ascii="Times New Roman" w:hAnsi="Times New Roman" w:cs="Times New Roman"/>
          <w:sz w:val="24"/>
          <w:szCs w:val="24"/>
        </w:rPr>
        <w:lastRenderedPageBreak/>
        <w:t xml:space="preserve">and the Benin Empire grew up with little Islamic or Christian influence. The </w:t>
      </w:r>
      <w:r w:rsidR="001F5ECF" w:rsidRPr="001E0F5A">
        <w:rPr>
          <w:rFonts w:ascii="Times New Roman" w:hAnsi="Times New Roman" w:cs="Times New Roman"/>
          <w:sz w:val="24"/>
          <w:szCs w:val="24"/>
        </w:rPr>
        <w:t>Islamic</w:t>
      </w:r>
      <w:r w:rsidRPr="001E0F5A">
        <w:rPr>
          <w:rFonts w:ascii="Times New Roman" w:hAnsi="Times New Roman" w:cs="Times New Roman"/>
          <w:sz w:val="24"/>
          <w:szCs w:val="24"/>
        </w:rPr>
        <w:t xml:space="preserve"> civilizatio</w:t>
      </w:r>
      <w:r w:rsidRPr="001E0F5A">
        <w:rPr>
          <w:rFonts w:ascii="Times New Roman" w:hAnsi="Times New Roman" w:cs="Times New Roman"/>
          <w:sz w:val="24"/>
          <w:szCs w:val="24"/>
        </w:rPr>
        <w:t xml:space="preserve">n boosted the Arab slave trade, which peaked in the mid-1800s. This foreshadowed the coercive shipping of Afro - </w:t>
      </w:r>
      <w:r w:rsidR="001F5ECF" w:rsidRPr="001E0F5A">
        <w:rPr>
          <w:rFonts w:ascii="Times New Roman" w:hAnsi="Times New Roman" w:cs="Times New Roman"/>
          <w:sz w:val="24"/>
          <w:szCs w:val="24"/>
        </w:rPr>
        <w:t>Caribbean</w:t>
      </w:r>
      <w:r w:rsidRPr="001E0F5A">
        <w:rPr>
          <w:rFonts w:ascii="Times New Roman" w:hAnsi="Times New Roman" w:cs="Times New Roman"/>
          <w:sz w:val="24"/>
          <w:szCs w:val="24"/>
        </w:rPr>
        <w:t xml:space="preserve"> people and cultures to the New World as part of the African slave trade and the beginning of Europe's pursuit for </w:t>
      </w:r>
      <w:r w:rsidR="001F5ECF" w:rsidRPr="001E0F5A">
        <w:rPr>
          <w:rFonts w:ascii="Times New Roman" w:hAnsi="Times New Roman" w:cs="Times New Roman"/>
          <w:sz w:val="24"/>
          <w:szCs w:val="24"/>
        </w:rPr>
        <w:t>Africa.</w:t>
      </w:r>
      <w:r w:rsidR="0011202D" w:rsidRPr="00444594">
        <w:rPr>
          <w:rFonts w:ascii="Times New Roman" w:hAnsi="Times New Roman" w:cs="Times New Roman"/>
          <w:sz w:val="24"/>
          <w:szCs w:val="24"/>
        </w:rPr>
        <w:t xml:space="preserve"> </w:t>
      </w:r>
      <w:r w:rsidRPr="001E0F5A">
        <w:rPr>
          <w:rFonts w:ascii="Times New Roman" w:hAnsi="Times New Roman" w:cs="Times New Roman"/>
          <w:sz w:val="24"/>
          <w:szCs w:val="24"/>
        </w:rPr>
        <w:t>The African</w:t>
      </w:r>
      <w:r w:rsidRPr="001E0F5A">
        <w:rPr>
          <w:rFonts w:ascii="Times New Roman" w:hAnsi="Times New Roman" w:cs="Times New Roman"/>
          <w:sz w:val="24"/>
          <w:szCs w:val="24"/>
        </w:rPr>
        <w:t xml:space="preserve"> colonialism persisted from the early 1900s until the upsurge of African rebellions in 1951 when Libya would become the first client state to achieve independence. Even though Liberia, established in 1847, was the first post-colonial independent state. Mod</w:t>
      </w:r>
      <w:r w:rsidRPr="001E0F5A">
        <w:rPr>
          <w:rFonts w:ascii="Times New Roman" w:hAnsi="Times New Roman" w:cs="Times New Roman"/>
          <w:sz w:val="24"/>
          <w:szCs w:val="24"/>
        </w:rPr>
        <w:t>ern African history is littered with revolts and conflicts, as well as the spread of modern African economic systems and democratic governance across the continent.</w:t>
      </w:r>
      <w:r>
        <w:rPr>
          <w:rFonts w:ascii="Times New Roman" w:hAnsi="Times New Roman" w:cs="Times New Roman"/>
          <w:sz w:val="24"/>
          <w:szCs w:val="24"/>
        </w:rPr>
        <w:t xml:space="preserve"> </w:t>
      </w:r>
    </w:p>
    <w:p w:rsidR="000F626C" w:rsidRDefault="003632DF" w:rsidP="00BE395B">
      <w:pPr>
        <w:spacing w:line="480" w:lineRule="auto"/>
        <w:rPr>
          <w:rFonts w:ascii="Times New Roman" w:hAnsi="Times New Roman" w:cs="Times New Roman"/>
          <w:sz w:val="24"/>
          <w:szCs w:val="24"/>
        </w:rPr>
      </w:pPr>
      <w:r>
        <w:rPr>
          <w:rFonts w:ascii="Times New Roman" w:hAnsi="Times New Roman" w:cs="Times New Roman"/>
          <w:sz w:val="24"/>
          <w:szCs w:val="24"/>
        </w:rPr>
        <w:t>Americans never excelled at achieving traditional culture</w:t>
      </w:r>
      <w:r w:rsidR="00030CC8" w:rsidRPr="00444594">
        <w:rPr>
          <w:rFonts w:ascii="Times New Roman" w:hAnsi="Times New Roman" w:cs="Times New Roman"/>
          <w:sz w:val="24"/>
          <w:szCs w:val="24"/>
        </w:rPr>
        <w:t xml:space="preserve"> attainment</w:t>
      </w:r>
      <w:r>
        <w:rPr>
          <w:rFonts w:ascii="Times New Roman" w:hAnsi="Times New Roman" w:cs="Times New Roman"/>
          <w:sz w:val="24"/>
          <w:szCs w:val="24"/>
        </w:rPr>
        <w:t>s</w:t>
      </w:r>
      <w:r w:rsidR="00030CC8" w:rsidRPr="00444594">
        <w:rPr>
          <w:rFonts w:ascii="Times New Roman" w:hAnsi="Times New Roman" w:cs="Times New Roman"/>
          <w:sz w:val="24"/>
          <w:szCs w:val="24"/>
        </w:rPr>
        <w:t xml:space="preserve"> during the c</w:t>
      </w:r>
      <w:r>
        <w:rPr>
          <w:rFonts w:ascii="Times New Roman" w:hAnsi="Times New Roman" w:cs="Times New Roman"/>
          <w:sz w:val="24"/>
          <w:szCs w:val="24"/>
        </w:rPr>
        <w:t xml:space="preserve">olonial </w:t>
      </w:r>
      <w:r>
        <w:rPr>
          <w:rFonts w:ascii="Times New Roman" w:hAnsi="Times New Roman" w:cs="Times New Roman"/>
          <w:sz w:val="24"/>
          <w:szCs w:val="24"/>
        </w:rPr>
        <w:t>period, and they managed to spread the culture they used better than the countries surrounding them</w:t>
      </w:r>
      <w:r w:rsidRPr="000F626C">
        <w:rPr>
          <w:rFonts w:ascii="Times New Roman" w:hAnsi="Times New Roman" w:cs="Times New Roman"/>
          <w:sz w:val="24"/>
          <w:szCs w:val="24"/>
        </w:rPr>
        <w:t>. Religious life in the American colonies already had a distinct imprint in the 1740s. Some of its zeal had started to wane as material prosperity grew and t</w:t>
      </w:r>
      <w:r w:rsidRPr="000F626C">
        <w:rPr>
          <w:rFonts w:ascii="Times New Roman" w:hAnsi="Times New Roman" w:cs="Times New Roman"/>
          <w:sz w:val="24"/>
          <w:szCs w:val="24"/>
        </w:rPr>
        <w:t>he setbacks of the pre-independence era faded from memory. But then there was a sudden jolt</w:t>
      </w:r>
      <w:r>
        <w:rPr>
          <w:rFonts w:ascii="Times New Roman" w:hAnsi="Times New Roman" w:cs="Times New Roman"/>
          <w:sz w:val="24"/>
          <w:szCs w:val="24"/>
        </w:rPr>
        <w:t xml:space="preserve">. </w:t>
      </w:r>
      <w:r w:rsidRPr="000F626C">
        <w:rPr>
          <w:rFonts w:ascii="Times New Roman" w:hAnsi="Times New Roman" w:cs="Times New Roman"/>
          <w:sz w:val="24"/>
          <w:szCs w:val="24"/>
        </w:rPr>
        <w:t xml:space="preserve">Despite their geographical separation from European countries, the American colonies were constantly subject to political and military pressures from foreign </w:t>
      </w:r>
      <w:r w:rsidR="001F5ECF" w:rsidRPr="000F626C">
        <w:rPr>
          <w:rFonts w:ascii="Times New Roman" w:hAnsi="Times New Roman" w:cs="Times New Roman"/>
          <w:sz w:val="24"/>
          <w:szCs w:val="24"/>
        </w:rPr>
        <w:t>lands</w:t>
      </w:r>
      <w:r w:rsidR="001F5ECF">
        <w:rPr>
          <w:rFonts w:ascii="Times New Roman" w:hAnsi="Times New Roman" w:cs="Times New Roman"/>
          <w:sz w:val="24"/>
          <w:szCs w:val="24"/>
        </w:rPr>
        <w:t>.</w:t>
      </w:r>
    </w:p>
    <w:p w:rsidR="006D5211" w:rsidRPr="00444594" w:rsidRDefault="003632DF" w:rsidP="00BE395B">
      <w:pPr>
        <w:spacing w:line="480" w:lineRule="auto"/>
        <w:rPr>
          <w:rFonts w:ascii="Times New Roman" w:hAnsi="Times New Roman" w:cs="Times New Roman"/>
          <w:sz w:val="24"/>
          <w:szCs w:val="24"/>
        </w:rPr>
      </w:pPr>
      <w:r w:rsidRPr="000F626C">
        <w:rPr>
          <w:rFonts w:ascii="Times New Roman" w:hAnsi="Times New Roman" w:cs="Times New Roman"/>
          <w:sz w:val="24"/>
          <w:szCs w:val="24"/>
        </w:rPr>
        <w:t xml:space="preserve">As a result of colonial neglect and historical isolation, the Pacific Islands, which are abode to the world's most significant range of native cultures, continue to sustain many ancestral life-ways. Oceania's peoples, </w:t>
      </w:r>
      <w:r w:rsidR="001F5ECF" w:rsidRPr="000F626C">
        <w:rPr>
          <w:rFonts w:ascii="Times New Roman" w:hAnsi="Times New Roman" w:cs="Times New Roman"/>
          <w:sz w:val="24"/>
          <w:szCs w:val="24"/>
        </w:rPr>
        <w:t>totaling</w:t>
      </w:r>
      <w:r w:rsidRPr="000F626C">
        <w:rPr>
          <w:rFonts w:ascii="Times New Roman" w:hAnsi="Times New Roman" w:cs="Times New Roman"/>
          <w:sz w:val="24"/>
          <w:szCs w:val="24"/>
        </w:rPr>
        <w:t xml:space="preserve"> below 6.5 million persons, have a rich heritage of ancient practices and species diversity adaptive responses. </w:t>
      </w:r>
      <w:r w:rsidR="00567938" w:rsidRPr="00567938">
        <w:rPr>
          <w:rFonts w:ascii="Times New Roman" w:hAnsi="Times New Roman" w:cs="Times New Roman"/>
          <w:sz w:val="24"/>
          <w:szCs w:val="24"/>
        </w:rPr>
        <w:t xml:space="preserve">With approximately 780 distinct vernaculars, Papua New Guinea alone speaks one-third of the world's languages. Oceania stands to lose the most culturally due to the pressures of international political and economic change. Pacific Islanders live in a wide range of environments, from the massive mountains of Papua New Guinea to the archipelagos and wetlands of Greek imagination to Auckland, New Zealand's urban jungles </w:t>
      </w:r>
      <w:r w:rsidRPr="00444594">
        <w:rPr>
          <w:rFonts w:ascii="Times New Roman" w:hAnsi="Times New Roman" w:cs="Times New Roman"/>
          <w:sz w:val="24"/>
          <w:szCs w:val="24"/>
        </w:rPr>
        <w:t>in Australia, New Zealand, and the United States live in cities or travel to metropolitan areas. Regardless of their differences, all Pacific societies are small and susceptible. A typical linguistic group of only a few thousand people</w:t>
      </w:r>
      <w:r w:rsidRPr="00444594">
        <w:rPr>
          <w:rFonts w:ascii="Times New Roman" w:hAnsi="Times New Roman" w:cs="Times New Roman"/>
          <w:sz w:val="24"/>
          <w:szCs w:val="24"/>
        </w:rPr>
        <w:t>, for example, can have far-reaching implications for cultural survival. Indeed, many cases of "language death" - the decimation of not only a spoken language but also its cultural</w:t>
      </w:r>
      <w:r w:rsidR="00444594">
        <w:rPr>
          <w:rFonts w:ascii="Times New Roman" w:hAnsi="Times New Roman" w:cs="Times New Roman"/>
          <w:sz w:val="24"/>
          <w:szCs w:val="24"/>
        </w:rPr>
        <w:t xml:space="preserve"> memory - have been documented.</w:t>
      </w:r>
    </w:p>
    <w:p w:rsidR="00567938" w:rsidRDefault="003632DF" w:rsidP="00BE395B">
      <w:pPr>
        <w:spacing w:line="480" w:lineRule="auto"/>
        <w:rPr>
          <w:rFonts w:ascii="Times New Roman" w:hAnsi="Times New Roman" w:cs="Times New Roman"/>
          <w:sz w:val="24"/>
          <w:szCs w:val="24"/>
        </w:rPr>
      </w:pPr>
      <w:r w:rsidRPr="00444594">
        <w:rPr>
          <w:rFonts w:ascii="Times New Roman" w:hAnsi="Times New Roman" w:cs="Times New Roman"/>
          <w:sz w:val="24"/>
          <w:szCs w:val="24"/>
        </w:rPr>
        <w:t>Environmental forces are a significant threa</w:t>
      </w:r>
      <w:r w:rsidRPr="00444594">
        <w:rPr>
          <w:rFonts w:ascii="Times New Roman" w:hAnsi="Times New Roman" w:cs="Times New Roman"/>
          <w:sz w:val="24"/>
          <w:szCs w:val="24"/>
        </w:rPr>
        <w:t xml:space="preserve">t to island communities. A typhoon can devastate an atoll's living vegetation and destroy all groundwater sources. </w:t>
      </w:r>
    </w:p>
    <w:p w:rsidR="00444594" w:rsidRDefault="003632DF" w:rsidP="00BE395B">
      <w:pPr>
        <w:spacing w:line="480" w:lineRule="auto"/>
        <w:rPr>
          <w:rFonts w:ascii="Times New Roman" w:hAnsi="Times New Roman" w:cs="Times New Roman"/>
          <w:sz w:val="24"/>
          <w:szCs w:val="24"/>
        </w:rPr>
      </w:pPr>
      <w:r>
        <w:rPr>
          <w:rFonts w:ascii="Times New Roman" w:hAnsi="Times New Roman" w:cs="Times New Roman"/>
          <w:sz w:val="24"/>
          <w:szCs w:val="24"/>
        </w:rPr>
        <w:t xml:space="preserve">We can agree almost immediately that the cultures in Africa, America, and the </w:t>
      </w:r>
      <w:r w:rsidR="00946081">
        <w:rPr>
          <w:rFonts w:ascii="Times New Roman" w:hAnsi="Times New Roman" w:cs="Times New Roman"/>
          <w:sz w:val="24"/>
          <w:szCs w:val="24"/>
        </w:rPr>
        <w:t>Pacific Ocean</w:t>
      </w:r>
      <w:r>
        <w:rPr>
          <w:rFonts w:ascii="Times New Roman" w:hAnsi="Times New Roman" w:cs="Times New Roman"/>
          <w:sz w:val="24"/>
          <w:szCs w:val="24"/>
        </w:rPr>
        <w:t xml:space="preserve"> developed, each driven by its primary factors, a</w:t>
      </w:r>
      <w:r>
        <w:rPr>
          <w:rFonts w:ascii="Times New Roman" w:hAnsi="Times New Roman" w:cs="Times New Roman"/>
          <w:sz w:val="24"/>
          <w:szCs w:val="24"/>
        </w:rPr>
        <w:t>s highlighted in the discussion. Apparently, each culture went through three phases of cultural development.</w:t>
      </w:r>
    </w:p>
    <w:p w:rsidR="00064545" w:rsidRDefault="00064545" w:rsidP="00BE395B">
      <w:pPr>
        <w:spacing w:line="480" w:lineRule="auto"/>
        <w:rPr>
          <w:rFonts w:ascii="Times New Roman" w:hAnsi="Times New Roman" w:cs="Times New Roman"/>
          <w:sz w:val="24"/>
          <w:szCs w:val="24"/>
        </w:rPr>
      </w:pPr>
    </w:p>
    <w:p w:rsidR="00064545" w:rsidRPr="00444594" w:rsidRDefault="003632DF" w:rsidP="00BE395B">
      <w:pPr>
        <w:spacing w:line="48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NUMWORDS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702</w:t>
      </w:r>
      <w:r>
        <w:rPr>
          <w:rFonts w:ascii="Times New Roman" w:hAnsi="Times New Roman" w:cs="Times New Roman"/>
          <w:sz w:val="24"/>
          <w:szCs w:val="24"/>
        </w:rPr>
        <w:fldChar w:fldCharType="end"/>
      </w:r>
    </w:p>
    <w:sectPr w:rsidR="00064545" w:rsidRPr="00444594" w:rsidSect="007171E1">
      <w:headerReference w:type="default" r:id="rId6"/>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32DF" w:rsidRDefault="003632DF" w:rsidP="00BE395B">
      <w:pPr>
        <w:spacing w:after="0" w:line="240" w:lineRule="auto"/>
      </w:pPr>
      <w:r>
        <w:separator/>
      </w:r>
    </w:p>
  </w:endnote>
  <w:endnote w:type="continuationSeparator" w:id="0">
    <w:p w:rsidR="003632DF" w:rsidRDefault="003632DF" w:rsidP="00BE3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32DF" w:rsidRDefault="003632DF" w:rsidP="00BE395B">
      <w:pPr>
        <w:spacing w:after="0" w:line="240" w:lineRule="auto"/>
      </w:pPr>
      <w:r>
        <w:separator/>
      </w:r>
    </w:p>
  </w:footnote>
  <w:footnote w:type="continuationSeparator" w:id="0">
    <w:p w:rsidR="003632DF" w:rsidRDefault="003632DF" w:rsidP="00BE39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549852302"/>
      <w:docPartObj>
        <w:docPartGallery w:val="Page Numbers (Top of Page)"/>
        <w:docPartUnique/>
      </w:docPartObj>
    </w:sdtPr>
    <w:sdtEndPr>
      <w:rPr>
        <w:noProof/>
      </w:rPr>
    </w:sdtEndPr>
    <w:sdtContent>
      <w:p w:rsidR="00BE395B" w:rsidRPr="00BE395B" w:rsidRDefault="00BE395B">
        <w:pPr>
          <w:pStyle w:val="Header"/>
          <w:jc w:val="right"/>
          <w:rPr>
            <w:sz w:val="24"/>
            <w:szCs w:val="24"/>
          </w:rPr>
        </w:pPr>
        <w:r w:rsidRPr="00BE395B">
          <w:rPr>
            <w:sz w:val="24"/>
            <w:szCs w:val="24"/>
          </w:rPr>
          <w:t xml:space="preserve">Surname </w:t>
        </w:r>
        <w:r w:rsidRPr="00BE395B">
          <w:rPr>
            <w:sz w:val="24"/>
            <w:szCs w:val="24"/>
          </w:rPr>
          <w:fldChar w:fldCharType="begin"/>
        </w:r>
        <w:r w:rsidRPr="00BE395B">
          <w:rPr>
            <w:sz w:val="24"/>
            <w:szCs w:val="24"/>
          </w:rPr>
          <w:instrText xml:space="preserve"> PAGE   \* MERGEFORMAT </w:instrText>
        </w:r>
        <w:r w:rsidRPr="00BE395B">
          <w:rPr>
            <w:sz w:val="24"/>
            <w:szCs w:val="24"/>
          </w:rPr>
          <w:fldChar w:fldCharType="separate"/>
        </w:r>
        <w:r w:rsidR="003632DF">
          <w:rPr>
            <w:noProof/>
            <w:sz w:val="24"/>
            <w:szCs w:val="24"/>
          </w:rPr>
          <w:t>1</w:t>
        </w:r>
        <w:r w:rsidRPr="00BE395B">
          <w:rPr>
            <w:noProof/>
            <w:sz w:val="24"/>
            <w:szCs w:val="24"/>
          </w:rPr>
          <w:fldChar w:fldCharType="end"/>
        </w:r>
      </w:p>
    </w:sdtContent>
  </w:sdt>
  <w:p w:rsidR="00BE395B" w:rsidRDefault="00BE39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810"/>
    <w:rsid w:val="00030CC8"/>
    <w:rsid w:val="00064545"/>
    <w:rsid w:val="000F626C"/>
    <w:rsid w:val="0011202D"/>
    <w:rsid w:val="00146F0C"/>
    <w:rsid w:val="001D4512"/>
    <w:rsid w:val="001E0F5A"/>
    <w:rsid w:val="001F5ECF"/>
    <w:rsid w:val="003632DF"/>
    <w:rsid w:val="00417810"/>
    <w:rsid w:val="00444594"/>
    <w:rsid w:val="00567938"/>
    <w:rsid w:val="00642524"/>
    <w:rsid w:val="006D5211"/>
    <w:rsid w:val="007171E1"/>
    <w:rsid w:val="00736422"/>
    <w:rsid w:val="0084449C"/>
    <w:rsid w:val="00946081"/>
    <w:rsid w:val="00A4415C"/>
    <w:rsid w:val="00AA7892"/>
    <w:rsid w:val="00AE6835"/>
    <w:rsid w:val="00B458AF"/>
    <w:rsid w:val="00BA0C68"/>
    <w:rsid w:val="00BD2F2F"/>
    <w:rsid w:val="00BD7A2B"/>
    <w:rsid w:val="00BE395B"/>
    <w:rsid w:val="00C86670"/>
    <w:rsid w:val="00CC53AF"/>
    <w:rsid w:val="00CD6A86"/>
    <w:rsid w:val="00D010C1"/>
    <w:rsid w:val="00D07ABA"/>
    <w:rsid w:val="00D72458"/>
    <w:rsid w:val="00D91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6EBB23-8020-46A2-94E8-6DD9AB617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41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15C"/>
  </w:style>
  <w:style w:type="paragraph" w:styleId="Footer">
    <w:name w:val="footer"/>
    <w:basedOn w:val="Normal"/>
    <w:link w:val="FooterChar"/>
    <w:uiPriority w:val="99"/>
    <w:unhideWhenUsed/>
    <w:rsid w:val="00A441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09CF934-960E-4A22-8372-FFA4544EB885}">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3</Pages>
  <Words>673</Words>
  <Characters>3841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cp:revision>
  <dcterms:created xsi:type="dcterms:W3CDTF">2021-10-19T00:43:00Z</dcterms:created>
  <dcterms:modified xsi:type="dcterms:W3CDTF">2021-10-19T00:43:00Z</dcterms:modified>
</cp:coreProperties>
</file>